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4A" w:rsidRDefault="00876E4A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876E4A" w:rsidRDefault="00876E4A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XIX/……/2025</w:t>
      </w:r>
    </w:p>
    <w:p w:rsidR="00876E4A" w:rsidRDefault="00876E4A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876E4A" w:rsidRDefault="00876E4A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grudnia 2025 roku</w:t>
      </w:r>
    </w:p>
    <w:p w:rsidR="00876E4A" w:rsidRDefault="00876E4A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  <w:r w:rsidRPr="00F521DA">
        <w:rPr>
          <w:rFonts w:ascii="Times New Roman" w:hAnsi="Times New Roman"/>
          <w:b/>
          <w:bCs/>
        </w:rPr>
        <w:t xml:space="preserve">w sprawie </w:t>
      </w:r>
      <w:r w:rsidRPr="00D019DF">
        <w:rPr>
          <w:rFonts w:ascii="Times New Roman" w:hAnsi="Times New Roman"/>
          <w:b/>
          <w:bCs/>
        </w:rPr>
        <w:t>przyjęcia gminnego programu osłonowego  „Bezpieczny senior”</w:t>
      </w: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  <w:b/>
          <w:bCs/>
        </w:rPr>
        <w:t>na rok 2026 w Gminie Karnice</w:t>
      </w:r>
    </w:p>
    <w:p w:rsidR="00876E4A" w:rsidRPr="00DE230C" w:rsidRDefault="00876E4A" w:rsidP="0050366A">
      <w:pPr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876E4A" w:rsidRDefault="00876E4A" w:rsidP="009747FA">
      <w:pPr>
        <w:jc w:val="both"/>
      </w:pPr>
      <w:r>
        <w:t xml:space="preserve">   Na podstawie art. 18 ust. 2 pkt 15 ustawy z dnia 8 marca 1990 roku o samorządzie gminnym (Dz. U. z 2025 r. poz. 1153 ze zm.) w związku z art. 17 ust. 2 pkt 4 i art. 110 ust. 10 ustawy z dnia 12 marca 2004 r. o pomocy społecznej (Dz. U. z 2025 r. poz. 1214 ze zm.) Rada Gminy Karnice uchwala, co następuje:</w:t>
      </w:r>
    </w:p>
    <w:p w:rsidR="00876E4A" w:rsidRDefault="00876E4A" w:rsidP="009747FA">
      <w:pPr>
        <w:jc w:val="both"/>
        <w:rPr>
          <w:b/>
        </w:rPr>
      </w:pPr>
    </w:p>
    <w:p w:rsidR="00876E4A" w:rsidRDefault="00876E4A" w:rsidP="009747FA">
      <w:pPr>
        <w:jc w:val="both"/>
        <w:rPr>
          <w:rFonts w:ascii="Times New Roman" w:hAnsi="Times New Roman"/>
        </w:rPr>
      </w:pPr>
      <w:r w:rsidRPr="009747FA">
        <w:rPr>
          <w:b/>
        </w:rPr>
        <w:t>§ 1.</w:t>
      </w:r>
      <w:r>
        <w:t xml:space="preserve"> </w:t>
      </w:r>
      <w:r w:rsidRPr="00D019DF">
        <w:rPr>
          <w:rFonts w:ascii="Times New Roman" w:hAnsi="Times New Roman"/>
        </w:rPr>
        <w:t>Przyjmuje  się gminny program osłonowy  „Bezpieczny senior” na rok 2026 w Gminie Karnice, w brzmieniu stanowiącym załącznik do niniejszej uchwały.</w:t>
      </w:r>
    </w:p>
    <w:p w:rsidR="00876E4A" w:rsidRDefault="00876E4A" w:rsidP="009747FA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pStyle w:val="Bezodstpw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747FA">
        <w:rPr>
          <w:b/>
        </w:rPr>
        <w:t xml:space="preserve">§ </w:t>
      </w:r>
      <w:r>
        <w:rPr>
          <w:b/>
        </w:rPr>
        <w:t xml:space="preserve">2. </w:t>
      </w:r>
      <w:r w:rsidRPr="00D019DF">
        <w:rPr>
          <w:rFonts w:ascii="Times New Roman" w:hAnsi="Times New Roman"/>
          <w:sz w:val="24"/>
          <w:szCs w:val="24"/>
        </w:rPr>
        <w:t>Realizatorem gminnego programu osłonowego „Bezpieczny senior” na rok 2026 będzie</w:t>
      </w:r>
    </w:p>
    <w:p w:rsidR="00876E4A" w:rsidRPr="00D019DF" w:rsidRDefault="00876E4A" w:rsidP="00043EA5">
      <w:pPr>
        <w:pStyle w:val="Bezodstpw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Ośrodek Pomocy Społecznej w Karnicach.</w:t>
      </w:r>
    </w:p>
    <w:p w:rsidR="00876E4A" w:rsidRDefault="00876E4A" w:rsidP="009747FA">
      <w:pPr>
        <w:jc w:val="both"/>
        <w:rPr>
          <w:b/>
        </w:rPr>
      </w:pPr>
    </w:p>
    <w:p w:rsidR="00876E4A" w:rsidRDefault="00876E4A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3.</w:t>
      </w:r>
      <w:r w:rsidRPr="00A238BB">
        <w:t xml:space="preserve"> </w:t>
      </w:r>
      <w:r>
        <w:t>Wykonanie uchwały powierza się Wójtowi Gminy.</w:t>
      </w:r>
    </w:p>
    <w:p w:rsidR="00876E4A" w:rsidRDefault="00876E4A" w:rsidP="009747FA">
      <w:pPr>
        <w:jc w:val="both"/>
      </w:pPr>
    </w:p>
    <w:p w:rsidR="00876E4A" w:rsidRDefault="00876E4A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4</w:t>
      </w:r>
      <w:r w:rsidRPr="009747FA">
        <w:rPr>
          <w:b/>
        </w:rPr>
        <w:t>.</w:t>
      </w:r>
      <w:r>
        <w:t xml:space="preserve"> Uchwała wchodzi w życie z dniem  1 stycznia 2026 r.</w:t>
      </w: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Default="00876E4A" w:rsidP="00F56967">
      <w:pPr>
        <w:jc w:val="both"/>
      </w:pPr>
    </w:p>
    <w:p w:rsidR="00876E4A" w:rsidRPr="00D019DF" w:rsidRDefault="00876E4A" w:rsidP="00043EA5">
      <w:pPr>
        <w:jc w:val="right"/>
        <w:rPr>
          <w:rFonts w:ascii="Times New Roman" w:hAnsi="Times New Roman"/>
          <w:i/>
          <w:iCs/>
        </w:rPr>
      </w:pPr>
      <w:r w:rsidRPr="00D019DF">
        <w:rPr>
          <w:rFonts w:ascii="Times New Roman" w:hAnsi="Times New Roman"/>
          <w:i/>
          <w:iCs/>
        </w:rPr>
        <w:t>Załącznik do Uchwały Nr</w:t>
      </w:r>
    </w:p>
    <w:p w:rsidR="00876E4A" w:rsidRPr="00D019DF" w:rsidRDefault="00876E4A" w:rsidP="00043EA5">
      <w:pPr>
        <w:jc w:val="right"/>
        <w:rPr>
          <w:rFonts w:ascii="Times New Roman" w:hAnsi="Times New Roman"/>
          <w:i/>
          <w:iCs/>
        </w:rPr>
      </w:pPr>
      <w:r w:rsidRPr="00D019DF">
        <w:rPr>
          <w:rFonts w:ascii="Times New Roman" w:hAnsi="Times New Roman"/>
          <w:i/>
          <w:iCs/>
        </w:rPr>
        <w:t>Rady Gminy Karnice</w:t>
      </w:r>
    </w:p>
    <w:p w:rsidR="00876E4A" w:rsidRPr="00D019DF" w:rsidRDefault="00876E4A" w:rsidP="00043EA5">
      <w:pPr>
        <w:jc w:val="right"/>
        <w:rPr>
          <w:rFonts w:ascii="Times New Roman" w:hAnsi="Times New Roman"/>
          <w:i/>
          <w:iCs/>
        </w:rPr>
      </w:pPr>
      <w:r w:rsidRPr="00D019DF">
        <w:rPr>
          <w:rFonts w:ascii="Times New Roman" w:hAnsi="Times New Roman"/>
          <w:i/>
          <w:iCs/>
        </w:rPr>
        <w:t xml:space="preserve">z dnia … grudnia 2025r. </w:t>
      </w:r>
    </w:p>
    <w:p w:rsidR="00876E4A" w:rsidRPr="00D019DF" w:rsidRDefault="00876E4A" w:rsidP="00043EA5">
      <w:pPr>
        <w:rPr>
          <w:rFonts w:ascii="Times New Roman" w:hAnsi="Times New Roman"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GMINNY PROGRAM OSŁONOWY „</w:t>
      </w:r>
      <w:r w:rsidRPr="00D019DF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</w:rPr>
        <w:t>EZPIECZNY SENIOR</w:t>
      </w:r>
      <w:r w:rsidRPr="00D019DF">
        <w:rPr>
          <w:rFonts w:ascii="Times New Roman" w:hAnsi="Times New Roman"/>
          <w:b/>
          <w:bCs/>
        </w:rPr>
        <w:t xml:space="preserve">” </w:t>
      </w:r>
      <w:r>
        <w:rPr>
          <w:rFonts w:ascii="Times New Roman" w:hAnsi="Times New Roman"/>
          <w:b/>
          <w:bCs/>
        </w:rPr>
        <w:t>NA ROK</w:t>
      </w:r>
      <w:r w:rsidRPr="00D019DF">
        <w:rPr>
          <w:rFonts w:ascii="Times New Roman" w:hAnsi="Times New Roman"/>
          <w:b/>
          <w:bCs/>
        </w:rPr>
        <w:t xml:space="preserve"> 2026</w:t>
      </w:r>
    </w:p>
    <w:p w:rsidR="00876E4A" w:rsidRPr="00D019DF" w:rsidRDefault="00876E4A" w:rsidP="00043EA5">
      <w:pPr>
        <w:rPr>
          <w:rFonts w:ascii="Times New Roman" w:hAnsi="Times New Roman"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stęp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Gminny program osłonowy  „Bezpieczny senior” na rok 2026, zwany dalej: programem, jest działaniem mającym na celu zapewnienie osobom  z terenu Gminy Karnice w wieku powyżej 60 roku życia, ze szczególnymi potrzebami - pomocy w formie nowoczesnego systemu opieki zdalnej w warunkach domowych, bądź w środowisku lokalnym seniora. Program stanowi kontynuację działań w przedmiotowym zakresie. Opieka na odległość jest formą sprawowania opieki nad osobami starszymi, chorymi, po przebytych zabiegach medycznych, z niepełnosprawnościami, którzy czasowo lub na stałe wymagają wsparcia w codziennym funkcjonowaniu.  Zabezpieczenie w tym obszarze ma na celu zwiększenie poczucia bezpieczeństwa oraz możliwość szybkiej reakcji w sytuacji zagrożenia zdrowia lub życia. Jednocześnie wpłynie to na podniesienie komfortu funkcjonowania opiekunów bezpośrednich uczestników programu. Zapewnienie wsparcia w formie opasek bezpieczeństwa z systemem teleopieki stanowić będzie uzupełnienie systemu wsparcia oferowanego dla mieszkańców gminy Karnice obok usług opiekuńczych, Programu „Opieka 75+”, Programu „Opieka Wytchnieniowa” oraz „Asystent osobisty osoby z niepełnosprawnością”. Rozwiązanie to zalecane jest szczególnie dla osób , u  których nieprzewidywalność zmiany stanu zdrowia uzasadnia stałe monitorowanie w celu jak najszybszej reakcji, powiadomienia właściwych służb i udzielenia możliwie najszybszej pomocy, w tym pomocy medycznej, w ramach świadczeń opieki zdrowotnej finansowanej ze środków publicznych. System zapewniać będzie osobom objętym wsparciem możliwość całodobowego kontaktu z telecentrum i wezwania natychmiastowej pomocy w przypadku zagrożenia zdrowia i życia.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Podstawa prawna Programu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Program stanowi realizację zadania własnego gminy określonego w art. 17 ust 2 pkt 4 ustawy z dnia 12 marca 2004 r. o pomocy społecznej (t.j Dz. U. z 2025 r. poz. 1214, 1302) zgodnie </w:t>
      </w:r>
      <w:r w:rsidRPr="00D019DF">
        <w:rPr>
          <w:rFonts w:ascii="Times New Roman" w:hAnsi="Times New Roman"/>
          <w:sz w:val="24"/>
          <w:szCs w:val="24"/>
        </w:rPr>
        <w:br/>
        <w:t xml:space="preserve">z którym do zadań własnych gminy należy </w:t>
      </w:r>
      <w:r w:rsidRPr="00D019DF">
        <w:rPr>
          <w:rFonts w:ascii="Times New Roman" w:hAnsi="Times New Roman"/>
          <w:sz w:val="24"/>
          <w:szCs w:val="24"/>
          <w:shd w:val="clear" w:color="auto" w:fill="FFFFFF"/>
        </w:rPr>
        <w:t>podejmowanie innych zadań z zakresu pomocy społecznej wynikających z rozeznanych potrzeb gminy, w tym tworzenie i realizacja programów osłonowych</w:t>
      </w:r>
      <w:r w:rsidRPr="00D019DF">
        <w:rPr>
          <w:rFonts w:ascii="Times New Roman" w:hAnsi="Times New Roman"/>
          <w:sz w:val="24"/>
          <w:szCs w:val="24"/>
        </w:rPr>
        <w:t xml:space="preserve"> oraz art. 110 ust. 10 ustawy z dnia 12 marca 2004r. o pomocy społecznej zgodnie z którym </w:t>
      </w:r>
      <w:r w:rsidRPr="00D019DF">
        <w:rPr>
          <w:rFonts w:ascii="Times New Roman" w:hAnsi="Times New Roman"/>
          <w:sz w:val="24"/>
          <w:szCs w:val="24"/>
          <w:shd w:val="clear" w:color="auto" w:fill="FFFFFF"/>
        </w:rPr>
        <w:t>rada gminy, biorąc pod uwagę potrzeby, o których mowa w ust. 9, opracowuje i kieruje do wdrożenia lokalne programy</w:t>
      </w:r>
      <w:r w:rsidRPr="00D019DF">
        <w:rPr>
          <w:rFonts w:ascii="Times New Roman" w:hAnsi="Times New Roman"/>
          <w:sz w:val="24"/>
          <w:szCs w:val="24"/>
        </w:rPr>
        <w:t xml:space="preserve"> pomocy społecznej.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76E4A" w:rsidRPr="00D019DF" w:rsidRDefault="00876E4A" w:rsidP="00043EA5">
      <w:pPr>
        <w:pStyle w:val="Akapitzlist"/>
        <w:numPr>
          <w:ilvl w:val="0"/>
          <w:numId w:val="7"/>
        </w:numPr>
        <w:tabs>
          <w:tab w:val="clear" w:pos="108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Uzasadnienie potrzeby realizacji Programu</w:t>
      </w: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Polityka senioralna ukierunkowana jest na długofalowe i systemowe działania wspierające osoby starsze oraz zapewnienie godziwego starzenia się społeczeństwa. Dostosowanie odpowiednich działań i instrumentów polityki społecznej dla tej grupy społeczności lokalnej ma zasięg nie tylko ogólnokrajowy, ale realizowane jest też na szczeblu gminnym.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1.Celem wsparcia społecznego osób starszych są przede wszystkim: 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1)zapewnienie poczucia bezpieczeństwa fizycznego (np. opieka, pomoc w codziennych czynnościach, usługi podtrzymujące zdrowie, ochrona przed przemocą i nadużyciami),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2)zapewnienie poczucia bezpieczeństwa socjalnego (świadczenia zapewniające należyty poziom egzystencji) i społecznego (zapewnienie społecznej integracji),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3)jak najdłuższe utrzymanie aktywności i autonomii osób starszych,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4)wzmacnianie nieformalnych więzi społecznych tworzących sieć wsparcia i zastępowanie ich wsparciem formalnym, gdy zachodzi taka potrzeba,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5)jak najdłuższe pozostawanie osób starszych w ich dotychczasowym środowisku zamieszkania,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6)kształtowanie lokalnego środowiska seniora, jako przyjaznego osobom starszym.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2. Według danych statystycznych gmina Karnice na dzień 31.10.2025r. liczyła 3 624 mieszkańców, z czego 1 030 to osoby w wieku powyżej 60 roku  życia co stanowi 28,42% ogółu mieszkańców. Zauważyć należy tendencję wzrostową osób powyżej 60 roku życia zamieszkujących na terenie gminy, na koniec 2023r. stanowiły one  25,18% ogółu mieszkańców.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 W opracowanym na podstawie rozeznania potrzeb gminy programie osłonowym, proponowaną formą dodatkowego wparcia seniorów jest kontynuacja teleopieki rozpoczętej w 2024r. z wykorzystaniem opasek w celu poprawy bezpieczeństwa.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b/>
          <w:bCs/>
          <w:sz w:val="24"/>
          <w:szCs w:val="24"/>
        </w:rPr>
        <w:t>III.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19DF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ele</w:t>
      </w:r>
      <w:r w:rsidRPr="00D019DF">
        <w:rPr>
          <w:rFonts w:ascii="Times New Roman" w:hAnsi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</w:rPr>
        <w:t>rogramu</w:t>
      </w:r>
      <w:r w:rsidRPr="00D019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 xml:space="preserve">Celem Programu jest poprawa bezpieczeństwa oraz możliwości samodzielnego funkcjonowania </w:t>
      </w:r>
      <w:r w:rsidRPr="00D019DF">
        <w:rPr>
          <w:rFonts w:ascii="Times New Roman" w:hAnsi="Times New Roman"/>
        </w:rPr>
        <w:br/>
        <w:t xml:space="preserve">w miejscu zamieszkania osób w wieku 60+ mieszkańców gminy Karnice, poprzez   dostęp do tzw. „opieki na odległość”.   </w:t>
      </w: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  <w:b/>
          <w:bCs/>
        </w:rPr>
        <w:t>IV. Z</w:t>
      </w:r>
      <w:r>
        <w:rPr>
          <w:rFonts w:ascii="Times New Roman" w:hAnsi="Times New Roman"/>
          <w:b/>
          <w:bCs/>
        </w:rPr>
        <w:t>akres</w:t>
      </w:r>
      <w:r w:rsidRPr="00D019D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podmiotowy i przedmiotowy </w:t>
      </w:r>
      <w:r w:rsidRPr="00D019DF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rogramu</w:t>
      </w:r>
      <w:r w:rsidRPr="00D019DF">
        <w:rPr>
          <w:rFonts w:ascii="Times New Roman" w:hAnsi="Times New Roman"/>
          <w:b/>
          <w:bCs/>
        </w:rPr>
        <w:t xml:space="preserve">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1.Gminny program realizowany będzie na terenie gminy Karnice w terminie od 1 stycznia 2026 roku </w:t>
      </w:r>
      <w:r w:rsidRPr="00D019DF">
        <w:rPr>
          <w:rFonts w:ascii="Times New Roman" w:hAnsi="Times New Roman"/>
          <w:sz w:val="24"/>
          <w:szCs w:val="24"/>
        </w:rPr>
        <w:br/>
        <w:t xml:space="preserve"> do dnia 31 grudnia 2026 r., przy czym usługa teleopieki działa na terenie całego kraju. 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 xml:space="preserve">2. Planuje się objęcie wsparciem 20 seniorów. 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 xml:space="preserve">3. W ramach programu uprawnionymi do otrzymania wsparcia będą osoby: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1)w wieku 60 lat i więcej,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2)zamieszkałe na terenie gminy Karnice,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3)których stan zdrowia wpływa na problemy z samodzielnym funkcjonowaniem, prowadzące samodzielne gospodarstwa domowe lub mieszkające z osobami bliskimi, które nie są w stanie zapewnić im wystarczającej opieki w codziennym funkcjonowaniu w zakresie odpowiadającym ich potrzebom.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4. Pierwszeństwo w uzyskaniu wsparcia w ramach programu będą mieć seniorzy, którzy spełnią poniższe warunki, z uwzględnieniem ich wagi: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1)osoby korzystające z teleopieki w 2025r. , w sytuacji gdy nie zaistniały  zmiany mające wpływ na zasadność kontynuacji wsparcia w roku 2026,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2)osoby samotnie zamieszkujące,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3)osoby posiadające orzeczenie o znacznym stopniu niepełnosprawności/lub tożsame orzeczenie innego organu.  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019DF">
        <w:rPr>
          <w:rFonts w:ascii="Times New Roman" w:hAnsi="Times New Roman"/>
          <w:bCs/>
          <w:sz w:val="24"/>
          <w:szCs w:val="24"/>
        </w:rPr>
        <w:t>5. Osoby ubiegające się o uczestnictwo w Programie powinny udokumentować spełnianie kryteriów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019DF">
        <w:rPr>
          <w:rFonts w:ascii="Times New Roman" w:hAnsi="Times New Roman"/>
          <w:bCs/>
          <w:sz w:val="24"/>
          <w:szCs w:val="24"/>
        </w:rPr>
        <w:t>naboru do udziału w Programie poprzez złożenie dokumentów, w tym: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019DF">
        <w:rPr>
          <w:rFonts w:ascii="Times New Roman" w:hAnsi="Times New Roman"/>
          <w:bCs/>
          <w:sz w:val="24"/>
          <w:szCs w:val="24"/>
        </w:rPr>
        <w:t>1)wniosek o przystąpienie do Programu,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019DF">
        <w:rPr>
          <w:rFonts w:ascii="Times New Roman" w:hAnsi="Times New Roman"/>
          <w:bCs/>
          <w:sz w:val="24"/>
          <w:szCs w:val="24"/>
        </w:rPr>
        <w:t>2) oświadczenie o potrzebie korzystania z usług „opieki na odległość”.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6.Rekrutację do Programu będzie prowadzić pracownik Ośrodka Pomocy Społecznej  w Karnicach  z uwzględnieniem sytuacji indywidualnej seniorów ubiegających się o udział w nim.      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7.Koszt realizacji zadania stanowi zakup usługi, polegającej na obsłudze systemu do sprawowania całodobowej opieki na odległość nad seniorami przez centrum monitoringu a także koszt organizacji, koordynacji i realizacji usługi wsparcia, która mieści się w zakresie przedmiotowym gminnego programu. W przypadku uzyskania dofinansowania w ramach programu rządowego możliwy jest też zakup nowych urządzeń-opasek bezpieczeństwa, spełniających wymagania Programu. Działanie jest kontynuacją programu rządowego „KORPUS WSPARCIA SENIORÓW”.</w:t>
      </w:r>
      <w:r w:rsidRPr="00D019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8.Zakwalifikowany do programu senior otrzyma w użyczenie: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1) urządzenie/teleopaskę, wyposażoną w przycisk funkcyjny SOS. Opaska umożliwia połączenie głosowe z telecentrum.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2) indywidualną kartę SIM. Do każdego urządzenia senior otrzymuje instrukcję obsługi wraz </w:t>
      </w:r>
      <w:r w:rsidRPr="00D019DF">
        <w:rPr>
          <w:rFonts w:ascii="Times New Roman" w:hAnsi="Times New Roman"/>
          <w:sz w:val="24"/>
          <w:szCs w:val="24"/>
        </w:rPr>
        <w:br/>
        <w:t xml:space="preserve">z zasadami poprawnego użytkowania. W ramach wsparcia oferowane jest wparcie techniczne </w:t>
      </w:r>
      <w:r w:rsidRPr="00D019DF">
        <w:rPr>
          <w:rFonts w:ascii="Times New Roman" w:hAnsi="Times New Roman"/>
          <w:sz w:val="24"/>
          <w:szCs w:val="24"/>
        </w:rPr>
        <w:br/>
        <w:t xml:space="preserve">i merytoryczne ze strony realizatora programu, jak również telecentrum.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9.Opaska/urządzenie jest własnością Gminy Karnice. Osoba zakwalifikowana do otrzymania wsparcia, będzie zobowiązana do podpisania umowy użyczenia.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10. Urządzenie/teleopaska zapewnia całodobowy kontakt z telecentrum w przypadku zagrożenia życia lub zdrowia, tj. 24 h/dobę, 7 dni w tygodniu.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C00000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11.Usługę teleopieki jako formy wsparcia, świadczyć bezpośrednio będzie wyspecjalizowany podmiot zewnętrzny.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12.Udział w programie jest: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1)dobrowolny - co oznacza, że senior może przystąpić do programu, jak również w każdej chwili może zrezygnować z udziału,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2)bezpłatny - co oznacza, że senior nie ponosi żadnych kosztów finansowych z tytułu udziału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w programie, ani z tytułu korzystania ze wsparcia. 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13.Udzielenie wsparcia nie jest uzależnione od kryterium dochodowego, jak również nie jest przyznawane w drodze postępowania administracyjnego.</w:t>
      </w:r>
    </w:p>
    <w:p w:rsidR="00876E4A" w:rsidRPr="00D019DF" w:rsidRDefault="00876E4A" w:rsidP="00043EA5">
      <w:pPr>
        <w:tabs>
          <w:tab w:val="left" w:pos="284"/>
        </w:tabs>
        <w:rPr>
          <w:rFonts w:ascii="Times New Roman" w:hAnsi="Times New Roman"/>
        </w:rPr>
      </w:pPr>
      <w:r w:rsidRPr="00D019DF">
        <w:rPr>
          <w:rFonts w:ascii="Times New Roman" w:hAnsi="Times New Roman"/>
        </w:rPr>
        <w:t xml:space="preserve">14.Realizatorem Programu będzie Ośrodek Pomocy Społecznej w Karnicach. </w:t>
      </w:r>
    </w:p>
    <w:p w:rsidR="00876E4A" w:rsidRPr="00D019DF" w:rsidRDefault="00876E4A" w:rsidP="00043EA5">
      <w:pPr>
        <w:tabs>
          <w:tab w:val="left" w:pos="284"/>
        </w:tabs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  <w:b/>
          <w:bCs/>
        </w:rPr>
        <w:t>V. F</w:t>
      </w:r>
      <w:r>
        <w:rPr>
          <w:rFonts w:ascii="Times New Roman" w:hAnsi="Times New Roman"/>
          <w:b/>
          <w:bCs/>
        </w:rPr>
        <w:t xml:space="preserve">inansowanie </w:t>
      </w:r>
      <w:r w:rsidRPr="00D019DF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rogramu</w:t>
      </w:r>
      <w:r w:rsidRPr="00D019DF">
        <w:rPr>
          <w:rFonts w:ascii="Times New Roman" w:hAnsi="Times New Roman"/>
        </w:rPr>
        <w:t xml:space="preserve"> 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1.Program finansowany będzie: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1) ze środków własnych Gminy Karnice,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2) z innych źródeł (np. funduszy europejskich, dotacji z budżetu państwa).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2. Środki na powyższe zadanie uwzględnia się  w budżecie Ośrodka Pomocy Społecznej w Karnicach.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b/>
          <w:bCs/>
          <w:sz w:val="24"/>
          <w:szCs w:val="24"/>
        </w:rPr>
        <w:t>VI. R</w:t>
      </w:r>
      <w:r>
        <w:rPr>
          <w:rFonts w:ascii="Times New Roman" w:hAnsi="Times New Roman"/>
          <w:b/>
          <w:bCs/>
          <w:sz w:val="24"/>
          <w:szCs w:val="24"/>
        </w:rPr>
        <w:t>ealizatorzy</w:t>
      </w:r>
      <w:r w:rsidRPr="00D019DF">
        <w:rPr>
          <w:rFonts w:ascii="Times New Roman" w:hAnsi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</w:rPr>
        <w:t>rogramu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1. Nadzór nad realizacją programu sprawuje Wójt Gminy Karnice.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2. Realizatorem i koordynatorem programu  „Bezpieczny senior” na rok 2026 jest Ośrodek Pomocy Społecznej w Karnicach.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3. Do zadań Ośrodka należy w szczególności: 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>diagnoza środowisk i grup społecznych będących adresatami programu,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planowanie wysokości środków finansowych na realizację programu, 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przygotowanie danych dotyczących realizacji programu, 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opracowanie regulaminu rekrutacji i uczestnictwa w programie, 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kwalifikowanie osób do programu (przyznawanie i rozliczenie wsparcia), 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bieżąca obsługa programu (szkolenie seniora z obsługi urządzenia, wsparcie poszkoleniowe), 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przedstawienie Radzie Gminy Karnice  informacji z wykonania programu </w:t>
      </w:r>
    </w:p>
    <w:p w:rsidR="00876E4A" w:rsidRPr="00D019DF" w:rsidRDefault="00876E4A" w:rsidP="00043EA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             w ramach rocznego sprawozdania z działalności Ośrodka,</w:t>
      </w:r>
    </w:p>
    <w:p w:rsidR="00876E4A" w:rsidRPr="00D019DF" w:rsidRDefault="00876E4A" w:rsidP="00043EA5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19DF">
        <w:rPr>
          <w:rFonts w:ascii="Times New Roman" w:hAnsi="Times New Roman"/>
          <w:sz w:val="24"/>
          <w:szCs w:val="24"/>
        </w:rPr>
        <w:t xml:space="preserve">promocja programu. </w:t>
      </w: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  <w:b/>
          <w:bCs/>
        </w:rPr>
        <w:t>VII. M</w:t>
      </w:r>
      <w:r>
        <w:rPr>
          <w:rFonts w:ascii="Times New Roman" w:hAnsi="Times New Roman"/>
          <w:b/>
          <w:bCs/>
        </w:rPr>
        <w:t>onitorowanie</w:t>
      </w:r>
      <w:r w:rsidRPr="00D019DF">
        <w:rPr>
          <w:rFonts w:ascii="Times New Roman" w:hAnsi="Times New Roman"/>
          <w:b/>
          <w:bCs/>
        </w:rPr>
        <w:t xml:space="preserve"> P</w:t>
      </w:r>
      <w:r>
        <w:rPr>
          <w:rFonts w:ascii="Times New Roman" w:hAnsi="Times New Roman"/>
          <w:b/>
          <w:bCs/>
        </w:rPr>
        <w:t>rogramu</w:t>
      </w: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</w:rPr>
        <w:t xml:space="preserve"> Ośrodek Pomocy Społecznej w ramach realizowanego zadania prowadzić będzie rejestr </w:t>
      </w:r>
      <w:r w:rsidRPr="00D019DF">
        <w:rPr>
          <w:rFonts w:ascii="Times New Roman" w:hAnsi="Times New Roman"/>
        </w:rPr>
        <w:br/>
        <w:t>w formie comiesięcznych raportów, w tym raportu końcowego z wykonania usługi teleopieki, obejmujący w szczególności informacje w zakresie liczby wywołanych sygnałów za pośrednictwem przycisku alarmowego SOS i rodzaju podjętej interwencji w przypadku wywołania pomocy. Informacja o realizacji Programu przekazana będzie Radzie Gminy Karnice w ramach sprawozdania z działalności Ośrodka Pomocy Społecznej w Karnicach.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 xml:space="preserve"> </w:t>
      </w: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  <w:b/>
          <w:bCs/>
        </w:rPr>
        <w:t xml:space="preserve"> </w:t>
      </w:r>
    </w:p>
    <w:p w:rsidR="00876E4A" w:rsidRPr="00D019DF" w:rsidRDefault="00876E4A" w:rsidP="00043EA5">
      <w:pPr>
        <w:jc w:val="both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Default="00876E4A" w:rsidP="00043EA5">
      <w:pPr>
        <w:jc w:val="center"/>
        <w:rPr>
          <w:rFonts w:ascii="Times New Roman" w:hAnsi="Times New Roman"/>
          <w:b/>
          <w:bCs/>
        </w:rPr>
      </w:pPr>
    </w:p>
    <w:p w:rsidR="00876E4A" w:rsidRPr="00D019DF" w:rsidRDefault="00876E4A" w:rsidP="00043EA5">
      <w:pPr>
        <w:jc w:val="center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  <w:b/>
          <w:bCs/>
        </w:rPr>
        <w:t xml:space="preserve">UZASADNIENIE </w:t>
      </w:r>
    </w:p>
    <w:p w:rsidR="00876E4A" w:rsidRPr="00D019DF" w:rsidRDefault="00876E4A" w:rsidP="00043EA5">
      <w:pPr>
        <w:ind w:firstLine="708"/>
        <w:jc w:val="both"/>
        <w:rPr>
          <w:rFonts w:ascii="Times New Roman" w:hAnsi="Times New Roman"/>
          <w:b/>
          <w:bCs/>
        </w:rPr>
      </w:pPr>
      <w:r w:rsidRPr="00D019DF">
        <w:rPr>
          <w:rFonts w:ascii="Times New Roman" w:hAnsi="Times New Roman"/>
        </w:rPr>
        <w:t>Program stanowi realizację zadania własnego gminy określonego w art. 17 ust 2 pkt 4 ustawy z dnia 12 marca 2004 r. o pomocy społecznej (t.j. Dz. U. z 2025 r. poz. 1214, 1302.), zgodnie</w:t>
      </w:r>
      <w:r>
        <w:rPr>
          <w:rFonts w:ascii="Times New Roman" w:hAnsi="Times New Roman"/>
        </w:rPr>
        <w:t xml:space="preserve"> </w:t>
      </w:r>
      <w:r w:rsidRPr="00D019DF">
        <w:rPr>
          <w:rFonts w:ascii="Times New Roman" w:hAnsi="Times New Roman"/>
        </w:rPr>
        <w:t xml:space="preserve">z którym do zadań własnych gminy należy </w:t>
      </w:r>
      <w:r w:rsidRPr="00D019DF">
        <w:rPr>
          <w:rFonts w:ascii="Times New Roman" w:hAnsi="Times New Roman"/>
          <w:shd w:val="clear" w:color="auto" w:fill="FFFFFF"/>
        </w:rPr>
        <w:t>podejmowanie innych zadań z zakresu pomocy społecznej wynikających z rozeznanych potrzeb gminy, w tym tworzenie i realizacja programów osłonowych</w:t>
      </w:r>
      <w:r w:rsidRPr="00D019DF">
        <w:rPr>
          <w:rFonts w:ascii="Times New Roman" w:hAnsi="Times New Roman"/>
        </w:rPr>
        <w:t xml:space="preserve"> oraz art. 110 ust. 10 ustawy z dnia 12 marca 2004r. o pomocy społecznej zgodnie z którym </w:t>
      </w:r>
      <w:r w:rsidRPr="00D019DF">
        <w:rPr>
          <w:rFonts w:ascii="Times New Roman" w:hAnsi="Times New Roman"/>
          <w:shd w:val="clear" w:color="auto" w:fill="FFFFFF"/>
        </w:rPr>
        <w:t>rada gminy, biorąc pod uwagę potrzeby, o których mowa w ust. 9, opracowuje i kieruje do wdrożenia lokalne programy.</w:t>
      </w:r>
    </w:p>
    <w:p w:rsidR="00876E4A" w:rsidRPr="00D019DF" w:rsidRDefault="00876E4A" w:rsidP="00043EA5">
      <w:pPr>
        <w:ind w:firstLine="708"/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Program osłonowy „Bezpieczny senior” na rok 2026 ma na celu zapewnienie osobom ze szczególnymi potrzebami, w wieku 60+, a w szczególności: schorowanym, niesamodzielnym</w:t>
      </w:r>
      <w:r>
        <w:rPr>
          <w:rFonts w:ascii="Times New Roman" w:hAnsi="Times New Roman"/>
        </w:rPr>
        <w:t xml:space="preserve"> </w:t>
      </w:r>
      <w:r w:rsidRPr="00D019DF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D019DF">
        <w:rPr>
          <w:rFonts w:ascii="Times New Roman" w:hAnsi="Times New Roman"/>
        </w:rPr>
        <w:t>z niepełnosprawnością – nowoczesnego systemu opieki w warunkach domowych, jak i w lokalnym otoczeniu seniora. System wpierany będzie przy użyciu urządzenia/opaski bezpieczeństwa służącej do przywoływania pomocy w sytuacjach zagrożenia zdrowia i życia, połączonej z usługą opieki zdalnej (tzw. teleopieki). Ustawa o samorządzie gminnym wpisuje zaspakajanie zbiorowych potrzeb wspólnoty do zadań własnych gminy. Zapewnienie wsparcia mieszkańcom Gminy Karnice  – osobom chorującym, starszym, z niepełnosprawnościami i realizacja działań w tym zakresie spoczywa na organach władzy samorządowej, w celu umożliwienia  funkcjonowania w swoim środowisku. Wdrożenie odpowiednich, innowacyjnych instrumentów służących efektywnemu zaspokajaniu potrzeb tej grupy społecznej przyczyni się do zapewnienia seniorom poczucia bezpieczeństwa, podniesienia jakości życia oraz umożliwi im pozostawanie, jak najdłużej samodzielnymi w środowisku lokalnym. Efektem przyjęcia programu będzie także wzrost poczucia bezpieczeństwa wśród członków rodzin, czy opiekunów seniora. Usługa realizowana będzie dla uczestników programu bezpłatnie. Uchwała w sprawie przyjęcia gminnego programu osłonowego „Bezpieczny senior” na rok 2026, określa możliwości wykorzystania innowacyjnych technologii, wskazuje podmiot nadzorujący i realizujący program, źródła finansowania oraz procedury realizacji działania.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W okresie dwóch poprzednich edycji programu uzyskano dofinasowanie na częściowe pokrycie kosztów jego realizacji w ramach Programu Korpus Wsparcia Seniorów.</w:t>
      </w:r>
    </w:p>
    <w:p w:rsidR="00876E4A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 xml:space="preserve">Mając na uwadze powyższe przyjęcie niniejszej uchwały jest zasadne. </w:t>
      </w:r>
    </w:p>
    <w:p w:rsidR="00876E4A" w:rsidRDefault="00876E4A" w:rsidP="00043EA5">
      <w:pPr>
        <w:jc w:val="both"/>
        <w:rPr>
          <w:rFonts w:ascii="Times New Roman" w:hAnsi="Times New Roman"/>
        </w:rPr>
      </w:pP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Przygotował: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Kierownik Ośrodka Pomocy Społecznej w Karnicach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  <w:r w:rsidRPr="00D019DF">
        <w:rPr>
          <w:rFonts w:ascii="Times New Roman" w:hAnsi="Times New Roman"/>
        </w:rPr>
        <w:t>Natalia Koźlik</w:t>
      </w:r>
    </w:p>
    <w:p w:rsidR="00876E4A" w:rsidRPr="00D019DF" w:rsidRDefault="00876E4A" w:rsidP="00043EA5">
      <w:pPr>
        <w:jc w:val="both"/>
        <w:rPr>
          <w:rFonts w:ascii="Times New Roman" w:hAnsi="Times New Roman"/>
        </w:rPr>
      </w:pPr>
    </w:p>
    <w:p w:rsidR="00876E4A" w:rsidRDefault="00876E4A" w:rsidP="00F56967">
      <w:pPr>
        <w:jc w:val="both"/>
      </w:pPr>
    </w:p>
    <w:sectPr w:rsidR="00876E4A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9A1474"/>
    <w:multiLevelType w:val="hybridMultilevel"/>
    <w:tmpl w:val="DDE2E550"/>
    <w:lvl w:ilvl="0" w:tplc="36AA7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D16598"/>
    <w:multiLevelType w:val="hybridMultilevel"/>
    <w:tmpl w:val="7DB63F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307B33"/>
    <w:multiLevelType w:val="hybridMultilevel"/>
    <w:tmpl w:val="C8CE17D0"/>
    <w:lvl w:ilvl="0" w:tplc="AB86E24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A467D2"/>
    <w:multiLevelType w:val="hybridMultilevel"/>
    <w:tmpl w:val="1890C9F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281706"/>
    <w:multiLevelType w:val="hybridMultilevel"/>
    <w:tmpl w:val="51105B76"/>
    <w:lvl w:ilvl="0" w:tplc="91D0700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B"/>
    <w:rsid w:val="000164C7"/>
    <w:rsid w:val="00017B51"/>
    <w:rsid w:val="00041500"/>
    <w:rsid w:val="00043EA5"/>
    <w:rsid w:val="0005526D"/>
    <w:rsid w:val="000653F6"/>
    <w:rsid w:val="00080BD1"/>
    <w:rsid w:val="000C4052"/>
    <w:rsid w:val="000D29AD"/>
    <w:rsid w:val="001011E1"/>
    <w:rsid w:val="00117137"/>
    <w:rsid w:val="00146553"/>
    <w:rsid w:val="0015521A"/>
    <w:rsid w:val="001821FE"/>
    <w:rsid w:val="001A231D"/>
    <w:rsid w:val="001C6E84"/>
    <w:rsid w:val="001D186B"/>
    <w:rsid w:val="001D77F5"/>
    <w:rsid w:val="001F064E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27734"/>
    <w:rsid w:val="00332048"/>
    <w:rsid w:val="00343A27"/>
    <w:rsid w:val="00382053"/>
    <w:rsid w:val="003D557D"/>
    <w:rsid w:val="0040158B"/>
    <w:rsid w:val="00454D93"/>
    <w:rsid w:val="0046683E"/>
    <w:rsid w:val="0047290E"/>
    <w:rsid w:val="004E4A58"/>
    <w:rsid w:val="004F623A"/>
    <w:rsid w:val="004F6442"/>
    <w:rsid w:val="0050366A"/>
    <w:rsid w:val="00530CB1"/>
    <w:rsid w:val="00583AAE"/>
    <w:rsid w:val="00587D61"/>
    <w:rsid w:val="005B1613"/>
    <w:rsid w:val="005E141F"/>
    <w:rsid w:val="005E1754"/>
    <w:rsid w:val="005E1D90"/>
    <w:rsid w:val="005E5474"/>
    <w:rsid w:val="006328EB"/>
    <w:rsid w:val="00645A20"/>
    <w:rsid w:val="00651F5A"/>
    <w:rsid w:val="0065509A"/>
    <w:rsid w:val="00662DB5"/>
    <w:rsid w:val="006803B5"/>
    <w:rsid w:val="006A0E76"/>
    <w:rsid w:val="006F341E"/>
    <w:rsid w:val="006F7FEF"/>
    <w:rsid w:val="00713AD9"/>
    <w:rsid w:val="007212DF"/>
    <w:rsid w:val="00723E2D"/>
    <w:rsid w:val="00734A3F"/>
    <w:rsid w:val="007558D4"/>
    <w:rsid w:val="00775623"/>
    <w:rsid w:val="007C0156"/>
    <w:rsid w:val="007D0C4C"/>
    <w:rsid w:val="008236BF"/>
    <w:rsid w:val="008422AB"/>
    <w:rsid w:val="00850647"/>
    <w:rsid w:val="00860E79"/>
    <w:rsid w:val="00876E4A"/>
    <w:rsid w:val="0089480F"/>
    <w:rsid w:val="008A4F5E"/>
    <w:rsid w:val="008C42EC"/>
    <w:rsid w:val="008F5E18"/>
    <w:rsid w:val="0092432A"/>
    <w:rsid w:val="009747FA"/>
    <w:rsid w:val="00985051"/>
    <w:rsid w:val="009B6DCF"/>
    <w:rsid w:val="009C19F2"/>
    <w:rsid w:val="009D16C7"/>
    <w:rsid w:val="009D1ED8"/>
    <w:rsid w:val="009F2FFE"/>
    <w:rsid w:val="00A0462F"/>
    <w:rsid w:val="00A20307"/>
    <w:rsid w:val="00A238BB"/>
    <w:rsid w:val="00A53CA6"/>
    <w:rsid w:val="00A6035C"/>
    <w:rsid w:val="00A62DCC"/>
    <w:rsid w:val="00A7740F"/>
    <w:rsid w:val="00A87782"/>
    <w:rsid w:val="00A9503F"/>
    <w:rsid w:val="00AA44B9"/>
    <w:rsid w:val="00AB576D"/>
    <w:rsid w:val="00B00EB3"/>
    <w:rsid w:val="00B13A97"/>
    <w:rsid w:val="00B2188A"/>
    <w:rsid w:val="00BA2AD7"/>
    <w:rsid w:val="00BB1AC8"/>
    <w:rsid w:val="00BB5651"/>
    <w:rsid w:val="00BC163B"/>
    <w:rsid w:val="00BC4ADE"/>
    <w:rsid w:val="00BD4CBF"/>
    <w:rsid w:val="00C24EC0"/>
    <w:rsid w:val="00C53464"/>
    <w:rsid w:val="00C7779E"/>
    <w:rsid w:val="00C827C0"/>
    <w:rsid w:val="00CB4D06"/>
    <w:rsid w:val="00CE06A3"/>
    <w:rsid w:val="00CF01B0"/>
    <w:rsid w:val="00CF1BDF"/>
    <w:rsid w:val="00D019DF"/>
    <w:rsid w:val="00D026FC"/>
    <w:rsid w:val="00D64739"/>
    <w:rsid w:val="00DB24D7"/>
    <w:rsid w:val="00DE0A8E"/>
    <w:rsid w:val="00DE230C"/>
    <w:rsid w:val="00E05FDE"/>
    <w:rsid w:val="00E14E30"/>
    <w:rsid w:val="00E57604"/>
    <w:rsid w:val="00E72081"/>
    <w:rsid w:val="00E87709"/>
    <w:rsid w:val="00E93360"/>
    <w:rsid w:val="00EE4B16"/>
    <w:rsid w:val="00EF2144"/>
    <w:rsid w:val="00F27E2D"/>
    <w:rsid w:val="00F50176"/>
    <w:rsid w:val="00F521DA"/>
    <w:rsid w:val="00F56967"/>
    <w:rsid w:val="00F83046"/>
    <w:rsid w:val="00F86774"/>
    <w:rsid w:val="00F90E71"/>
    <w:rsid w:val="00F93860"/>
    <w:rsid w:val="00F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017B51"/>
    <w:pPr>
      <w:suppressLineNumbers/>
    </w:pPr>
  </w:style>
  <w:style w:type="paragraph" w:customStyle="1" w:styleId="Bezodstpw">
    <w:name w:val="Bez odstępów"/>
    <w:uiPriority w:val="99"/>
    <w:rsid w:val="00043EA5"/>
    <w:rPr>
      <w:rFonts w:eastAsia="Times New Roman"/>
      <w:kern w:val="2"/>
      <w:lang w:eastAsia="en-US"/>
    </w:rPr>
  </w:style>
  <w:style w:type="paragraph" w:customStyle="1" w:styleId="Akapitzlist">
    <w:name w:val="Akapit z listą"/>
    <w:basedOn w:val="Normal"/>
    <w:uiPriority w:val="99"/>
    <w:rsid w:val="00043EA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1835</Words>
  <Characters>11010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Lech Puzdrowski</cp:lastModifiedBy>
  <cp:revision>2</cp:revision>
  <cp:lastPrinted>2023-03-23T09:36:00Z</cp:lastPrinted>
  <dcterms:created xsi:type="dcterms:W3CDTF">2025-12-20T19:36:00Z</dcterms:created>
  <dcterms:modified xsi:type="dcterms:W3CDTF">2025-12-20T19:36:00Z</dcterms:modified>
</cp:coreProperties>
</file>