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9A1" w:rsidRDefault="001F29A1" w:rsidP="0050366A">
      <w:pPr>
        <w:autoSpaceDE w:val="0"/>
        <w:spacing w:line="360" w:lineRule="auto"/>
        <w:jc w:val="right"/>
        <w:rPr>
          <w:rFonts w:cs="Tahoma"/>
          <w:bCs/>
          <w:i/>
          <w:sz w:val="22"/>
          <w:szCs w:val="22"/>
        </w:rPr>
      </w:pPr>
      <w:r>
        <w:rPr>
          <w:rFonts w:cs="Tahoma"/>
          <w:bCs/>
          <w:i/>
          <w:sz w:val="22"/>
          <w:szCs w:val="22"/>
        </w:rPr>
        <w:t>(projekt)</w:t>
      </w:r>
    </w:p>
    <w:p w:rsidR="001F29A1" w:rsidRDefault="001F29A1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Uchwała XVII/</w:t>
      </w:r>
      <w:r w:rsidR="00C41A34">
        <w:rPr>
          <w:rFonts w:cs="Tahoma"/>
          <w:b/>
          <w:bCs/>
        </w:rPr>
        <w:t>…….</w:t>
      </w:r>
      <w:bookmarkStart w:id="0" w:name="_GoBack"/>
      <w:bookmarkEnd w:id="0"/>
      <w:r>
        <w:rPr>
          <w:rFonts w:cs="Tahoma"/>
          <w:b/>
          <w:bCs/>
        </w:rPr>
        <w:t>/2025</w:t>
      </w:r>
    </w:p>
    <w:p w:rsidR="001F29A1" w:rsidRDefault="001F29A1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Rady Gminy Karnice</w:t>
      </w:r>
    </w:p>
    <w:p w:rsidR="001F29A1" w:rsidRDefault="001F29A1" w:rsidP="0050366A">
      <w:pPr>
        <w:autoSpaceDE w:val="0"/>
        <w:jc w:val="center"/>
        <w:rPr>
          <w:rFonts w:cs="Tahoma"/>
          <w:b/>
          <w:bCs/>
        </w:rPr>
      </w:pPr>
      <w:r>
        <w:rPr>
          <w:rFonts w:cs="Tahoma"/>
          <w:b/>
          <w:bCs/>
        </w:rPr>
        <w:t>z dnia 29 października 2025 roku</w:t>
      </w:r>
    </w:p>
    <w:p w:rsidR="001F29A1" w:rsidRDefault="001F29A1" w:rsidP="0050366A">
      <w:pPr>
        <w:autoSpaceDE w:val="0"/>
        <w:jc w:val="center"/>
        <w:rPr>
          <w:rFonts w:cs="Tahoma"/>
          <w:b/>
          <w:bCs/>
          <w:sz w:val="22"/>
          <w:szCs w:val="22"/>
        </w:rPr>
      </w:pPr>
    </w:p>
    <w:p w:rsidR="001F29A1" w:rsidRDefault="001F29A1" w:rsidP="0050366A">
      <w:pPr>
        <w:autoSpaceDE w:val="0"/>
        <w:jc w:val="center"/>
        <w:rPr>
          <w:rFonts w:ascii="Times New Roman" w:hAnsi="Times New Roman"/>
          <w:b/>
          <w:bCs/>
        </w:rPr>
      </w:pPr>
      <w:r w:rsidRPr="00F521DA">
        <w:rPr>
          <w:rFonts w:ascii="Times New Roman" w:hAnsi="Times New Roman"/>
          <w:b/>
          <w:bCs/>
        </w:rPr>
        <w:t xml:space="preserve">w sprawie </w:t>
      </w:r>
      <w:r>
        <w:rPr>
          <w:rFonts w:ascii="Times New Roman" w:hAnsi="Times New Roman"/>
          <w:b/>
          <w:bCs/>
        </w:rPr>
        <w:t xml:space="preserve">przyjęcia Gminnego Programu Rewitalizacji Gminy Karnice </w:t>
      </w:r>
    </w:p>
    <w:p w:rsidR="001F29A1" w:rsidRPr="00F521DA" w:rsidRDefault="001F29A1" w:rsidP="0050366A">
      <w:pPr>
        <w:autoSpaceDE w:val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na lata 2025-2032</w:t>
      </w:r>
    </w:p>
    <w:p w:rsidR="001F29A1" w:rsidRPr="00DE230C" w:rsidRDefault="001F29A1" w:rsidP="0050366A">
      <w:pPr>
        <w:autoSpaceDE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1F29A1" w:rsidRDefault="001F29A1" w:rsidP="009747FA">
      <w:pPr>
        <w:jc w:val="both"/>
      </w:pPr>
      <w:r>
        <w:t xml:space="preserve">   Na podstawie art. 14 ust. 1, art. 19 i art. 23 ust 1 ustawy z dnia 9 października 2015 r. o rewitalizacji (Dz. U. z 2024 r. poz. 278) w związku z art. 18 ust. 2 pkt 15 ustawy z dnia 8 marca 1990 roku o samorządzie gminnym (Dz. U. z 2025 r. poz. 1153) Rada Gminy Karnice uchwala, co następuje:</w:t>
      </w:r>
    </w:p>
    <w:p w:rsidR="001F29A1" w:rsidRDefault="001F29A1" w:rsidP="009747FA">
      <w:pPr>
        <w:jc w:val="both"/>
        <w:rPr>
          <w:b/>
        </w:rPr>
      </w:pPr>
    </w:p>
    <w:p w:rsidR="001F29A1" w:rsidRDefault="001F29A1" w:rsidP="009747FA">
      <w:pPr>
        <w:jc w:val="both"/>
      </w:pPr>
      <w:r w:rsidRPr="009747FA">
        <w:rPr>
          <w:b/>
        </w:rPr>
        <w:t>§ 1.</w:t>
      </w:r>
      <w:r>
        <w:t xml:space="preserve"> </w:t>
      </w:r>
      <w:r w:rsidRPr="00D52CAD">
        <w:rPr>
          <w:rFonts w:ascii="Times New Roman" w:hAnsi="Times New Roman"/>
        </w:rPr>
        <w:t>Przyjmuje się Gminny Program Rewitalizacji Gminy Karnice na lata 2025 - 2032</w:t>
      </w:r>
      <w:r w:rsidRPr="00D52CAD">
        <w:rPr>
          <w:rFonts w:ascii="Times New Roman" w:hAnsi="Times New Roman"/>
        </w:rPr>
        <w:br/>
        <w:t>w brzmieniu nadanym w załączniku do niniejszej uchwały</w:t>
      </w:r>
      <w:r>
        <w:t>.</w:t>
      </w:r>
    </w:p>
    <w:p w:rsidR="001F29A1" w:rsidRDefault="001F29A1" w:rsidP="009747FA">
      <w:pPr>
        <w:jc w:val="both"/>
        <w:rPr>
          <w:b/>
        </w:rPr>
      </w:pPr>
    </w:p>
    <w:p w:rsidR="001F29A1" w:rsidRDefault="001F29A1" w:rsidP="009747FA">
      <w:pPr>
        <w:jc w:val="both"/>
      </w:pPr>
      <w:r w:rsidRPr="009747FA">
        <w:rPr>
          <w:b/>
        </w:rPr>
        <w:t xml:space="preserve">§ </w:t>
      </w:r>
      <w:r>
        <w:rPr>
          <w:b/>
        </w:rPr>
        <w:t>2</w:t>
      </w:r>
      <w:r w:rsidRPr="009747FA">
        <w:rPr>
          <w:b/>
        </w:rPr>
        <w:t>.</w:t>
      </w:r>
      <w:r>
        <w:t xml:space="preserve"> Wykonanie uchwały powierza się Wójtowi Gminy.</w:t>
      </w:r>
    </w:p>
    <w:p w:rsidR="001F29A1" w:rsidRDefault="001F29A1" w:rsidP="009747FA">
      <w:pPr>
        <w:jc w:val="both"/>
      </w:pPr>
    </w:p>
    <w:p w:rsidR="001F29A1" w:rsidRDefault="001F29A1" w:rsidP="00F56967">
      <w:pPr>
        <w:jc w:val="both"/>
      </w:pPr>
      <w:r w:rsidRPr="009747FA">
        <w:rPr>
          <w:b/>
        </w:rPr>
        <w:t xml:space="preserve">§ </w:t>
      </w:r>
      <w:r>
        <w:rPr>
          <w:b/>
        </w:rPr>
        <w:t>3</w:t>
      </w:r>
      <w:r w:rsidRPr="009747FA">
        <w:rPr>
          <w:b/>
        </w:rPr>
        <w:t>.</w:t>
      </w:r>
      <w:r>
        <w:t xml:space="preserve"> Uchwała wchodzi w życie z dniem  podjęcia. i podlega ogłoszeniu w Dzienniku Urzędowym Województwa Zachodniopomorskiego oraz na stronie BIP.</w:t>
      </w: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Default="001F29A1" w:rsidP="00F56967">
      <w:pPr>
        <w:jc w:val="both"/>
      </w:pPr>
    </w:p>
    <w:p w:rsidR="001F29A1" w:rsidRPr="00D52CAD" w:rsidRDefault="001F29A1" w:rsidP="007448B2">
      <w:pPr>
        <w:jc w:val="center"/>
        <w:rPr>
          <w:rFonts w:ascii="Times New Roman" w:hAnsi="Times New Roman"/>
        </w:rPr>
      </w:pPr>
      <w:r w:rsidRPr="00D52CAD">
        <w:rPr>
          <w:rFonts w:ascii="Times New Roman" w:hAnsi="Times New Roman"/>
        </w:rPr>
        <w:lastRenderedPageBreak/>
        <w:t>Uzasadnienie</w:t>
      </w:r>
    </w:p>
    <w:p w:rsidR="001F29A1" w:rsidRPr="00D52CAD" w:rsidRDefault="001F29A1" w:rsidP="007448B2">
      <w:pPr>
        <w:rPr>
          <w:rFonts w:ascii="Times New Roman" w:hAnsi="Times New Roman"/>
        </w:rPr>
      </w:pPr>
    </w:p>
    <w:p w:rsidR="001F29A1" w:rsidRPr="00D52CAD" w:rsidRDefault="001F29A1" w:rsidP="007448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D52CAD">
        <w:rPr>
          <w:rFonts w:ascii="Times New Roman" w:hAnsi="Times New Roman"/>
        </w:rPr>
        <w:t>Celem niniejszej uchwały jest przyjęcie Gminnego Programu Rewitalizacji Gminy Karnice na lata 2025 - 2032, który został opracowany w celu realizowania działań rewitalizacyjnych na wyznaczonym obszarze zdegradowanym i obszarze rewitalizacji Gminy Karnice.</w:t>
      </w:r>
    </w:p>
    <w:p w:rsidR="001F29A1" w:rsidRPr="00D52CAD" w:rsidRDefault="001F29A1" w:rsidP="007448B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Pr="00D52CAD">
        <w:rPr>
          <w:rFonts w:ascii="Times New Roman" w:hAnsi="Times New Roman"/>
        </w:rPr>
        <w:t>Podejmowana rewitalizacja polegać ma na kompleksowym wyprowadzaniu ze stanu kryzysowego obszarów zdegradowanych, znajdujących się w Gminie Karnice poprzez podejmowanie zintegrowanych działań na rzecz lokalnej społeczności, przestrzeni</w:t>
      </w:r>
      <w:r w:rsidRPr="00D52CAD">
        <w:rPr>
          <w:rFonts w:ascii="Times New Roman" w:hAnsi="Times New Roman"/>
        </w:rPr>
        <w:br/>
        <w:t xml:space="preserve"> i gospodarki, skoncentrowanych terytorialnie i prowadzonych w oparciu o założenia w/w Gminnego Programu Rewitalizacji Gminy Karnice na lata 2025 - 2032.</w:t>
      </w:r>
    </w:p>
    <w:p w:rsidR="001F29A1" w:rsidRPr="001C053E" w:rsidRDefault="001F29A1" w:rsidP="007448B2">
      <w:pPr>
        <w:jc w:val="both"/>
        <w:rPr>
          <w:rFonts w:cs="Calibri"/>
        </w:rPr>
      </w:pPr>
      <w:r>
        <w:rPr>
          <w:rFonts w:ascii="Times New Roman" w:hAnsi="Times New Roman"/>
        </w:rPr>
        <w:t xml:space="preserve">  </w:t>
      </w:r>
      <w:r w:rsidRPr="00D52CAD">
        <w:rPr>
          <w:rFonts w:ascii="Times New Roman" w:hAnsi="Times New Roman"/>
        </w:rPr>
        <w:t>W związku z wejściem w życie ustawy z dnia 9 października 2015 r. o rewitalizacji, która określa zasady oraz tryb przygotowania, prowadzenia i oceny rewitalizacji, przygotowanie, koordynowanie i tworzenie warunków do przeprowadzenia rewitalizacji, a także jej prowadzenie w zakresie właściwości gminy zostało uznane za zadanie własne, które Gmina Karnice realizować ma w sposób jawny i przejrzysty, zapewniający udział  interesariuszy rewitalizacji jako podmiotów zarówno z sektora publicznego, jak i spoza niego, które bezpośrednio lub pośrednio uzyskują korzyści lub ponoszą koszty związane z rewitalizacją, a także zapobiegający wykluczeniu mieszkańców obszaru rewitalizacji z możliwości korzystania z pozytywnych efektów procesu rewitalizacji, w szczególności w zakresie warunków korzystania z gminnego zasobu mieszkaniowego oraz uwzględniający zasady uniwersalnego projektowania w rozumieniu art. 2 Konwencji o prawach osób niepełnosprawnych, sporządzonej w Nowym Jorku dnia 13 grudnia 2006 r. (Dz. U. z 2012 r. poz.</w:t>
      </w:r>
      <w:r>
        <w:rPr>
          <w:rFonts w:ascii="Times New Roman" w:hAnsi="Times New Roman"/>
        </w:rPr>
        <w:t xml:space="preserve"> </w:t>
      </w:r>
      <w:r w:rsidRPr="00D52CAD">
        <w:rPr>
          <w:rFonts w:ascii="Times New Roman" w:hAnsi="Times New Roman"/>
        </w:rPr>
        <w:t xml:space="preserve">1169 oraz z 2018r. poz. 1217 z </w:t>
      </w:r>
      <w:proofErr w:type="spellStart"/>
      <w:r w:rsidRPr="00D52CAD">
        <w:rPr>
          <w:rFonts w:ascii="Times New Roman" w:hAnsi="Times New Roman"/>
        </w:rPr>
        <w:t>późn</w:t>
      </w:r>
      <w:proofErr w:type="spellEnd"/>
      <w:r w:rsidRPr="00D52CAD">
        <w:rPr>
          <w:rFonts w:ascii="Times New Roman" w:hAnsi="Times New Roman"/>
        </w:rPr>
        <w:t>. zm.).W związku z powyższym, należało przyjąć, jak w uchwale</w:t>
      </w:r>
      <w:r w:rsidRPr="001C053E">
        <w:rPr>
          <w:rFonts w:cs="Calibri"/>
        </w:rPr>
        <w:t>.</w:t>
      </w:r>
    </w:p>
    <w:p w:rsidR="001F29A1" w:rsidRDefault="001F29A1" w:rsidP="00F56967">
      <w:pPr>
        <w:jc w:val="both"/>
      </w:pPr>
    </w:p>
    <w:sectPr w:rsidR="001F29A1" w:rsidSect="00C534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horndale AM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C6C82"/>
    <w:multiLevelType w:val="hybridMultilevel"/>
    <w:tmpl w:val="0BFE52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7A8479F3"/>
    <w:multiLevelType w:val="hybridMultilevel"/>
    <w:tmpl w:val="34D8A83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22AB"/>
    <w:rsid w:val="000164C7"/>
    <w:rsid w:val="00017B51"/>
    <w:rsid w:val="00041500"/>
    <w:rsid w:val="0005526D"/>
    <w:rsid w:val="000653F6"/>
    <w:rsid w:val="000666E9"/>
    <w:rsid w:val="000900A5"/>
    <w:rsid w:val="000A0DEC"/>
    <w:rsid w:val="000C4052"/>
    <w:rsid w:val="000D29AD"/>
    <w:rsid w:val="001011E1"/>
    <w:rsid w:val="00117137"/>
    <w:rsid w:val="00133E70"/>
    <w:rsid w:val="00146553"/>
    <w:rsid w:val="0015521A"/>
    <w:rsid w:val="001559E2"/>
    <w:rsid w:val="001821FE"/>
    <w:rsid w:val="001C053E"/>
    <w:rsid w:val="001C6E84"/>
    <w:rsid w:val="001D186B"/>
    <w:rsid w:val="001D77F5"/>
    <w:rsid w:val="001F064E"/>
    <w:rsid w:val="001F29A1"/>
    <w:rsid w:val="00211FD7"/>
    <w:rsid w:val="00242D7B"/>
    <w:rsid w:val="00263F63"/>
    <w:rsid w:val="002A006D"/>
    <w:rsid w:val="002A1868"/>
    <w:rsid w:val="002A3A90"/>
    <w:rsid w:val="002A49D9"/>
    <w:rsid w:val="002A6347"/>
    <w:rsid w:val="00313001"/>
    <w:rsid w:val="00332048"/>
    <w:rsid w:val="00343A27"/>
    <w:rsid w:val="00382053"/>
    <w:rsid w:val="003D557D"/>
    <w:rsid w:val="00400689"/>
    <w:rsid w:val="0040158B"/>
    <w:rsid w:val="0040609C"/>
    <w:rsid w:val="00454D93"/>
    <w:rsid w:val="004717E9"/>
    <w:rsid w:val="0047290E"/>
    <w:rsid w:val="00486B96"/>
    <w:rsid w:val="004E4A58"/>
    <w:rsid w:val="004F623A"/>
    <w:rsid w:val="004F6442"/>
    <w:rsid w:val="0050366A"/>
    <w:rsid w:val="00583AAE"/>
    <w:rsid w:val="00587D61"/>
    <w:rsid w:val="005B09FE"/>
    <w:rsid w:val="005B1613"/>
    <w:rsid w:val="005E141F"/>
    <w:rsid w:val="005E1754"/>
    <w:rsid w:val="005E1D90"/>
    <w:rsid w:val="005E5474"/>
    <w:rsid w:val="006155C1"/>
    <w:rsid w:val="006328EB"/>
    <w:rsid w:val="00645A20"/>
    <w:rsid w:val="00651F5A"/>
    <w:rsid w:val="0065509A"/>
    <w:rsid w:val="00662DB5"/>
    <w:rsid w:val="006803B5"/>
    <w:rsid w:val="006A0E76"/>
    <w:rsid w:val="006F341E"/>
    <w:rsid w:val="00713AD9"/>
    <w:rsid w:val="007212DF"/>
    <w:rsid w:val="00723E2D"/>
    <w:rsid w:val="00734A3F"/>
    <w:rsid w:val="007448B2"/>
    <w:rsid w:val="007558D4"/>
    <w:rsid w:val="00765382"/>
    <w:rsid w:val="00796994"/>
    <w:rsid w:val="007C0156"/>
    <w:rsid w:val="007D0C4C"/>
    <w:rsid w:val="00806C85"/>
    <w:rsid w:val="008236BF"/>
    <w:rsid w:val="008422AB"/>
    <w:rsid w:val="0089480F"/>
    <w:rsid w:val="008A4F5E"/>
    <w:rsid w:val="008B1727"/>
    <w:rsid w:val="008B1CEA"/>
    <w:rsid w:val="008C42EC"/>
    <w:rsid w:val="008F1470"/>
    <w:rsid w:val="008F5E18"/>
    <w:rsid w:val="0092432A"/>
    <w:rsid w:val="009747FA"/>
    <w:rsid w:val="00985051"/>
    <w:rsid w:val="009B6DCF"/>
    <w:rsid w:val="009C19F2"/>
    <w:rsid w:val="009D16C7"/>
    <w:rsid w:val="009F0AF1"/>
    <w:rsid w:val="009F184A"/>
    <w:rsid w:val="009F2FFE"/>
    <w:rsid w:val="00A0462F"/>
    <w:rsid w:val="00A20307"/>
    <w:rsid w:val="00A53CA6"/>
    <w:rsid w:val="00A62DCC"/>
    <w:rsid w:val="00A7740F"/>
    <w:rsid w:val="00A87782"/>
    <w:rsid w:val="00A9503F"/>
    <w:rsid w:val="00AA44B9"/>
    <w:rsid w:val="00AA72FD"/>
    <w:rsid w:val="00AB576D"/>
    <w:rsid w:val="00AF3078"/>
    <w:rsid w:val="00AF43CE"/>
    <w:rsid w:val="00B00EB3"/>
    <w:rsid w:val="00B13A97"/>
    <w:rsid w:val="00BA2AD7"/>
    <w:rsid w:val="00BA7211"/>
    <w:rsid w:val="00BB1AC8"/>
    <w:rsid w:val="00BB5651"/>
    <w:rsid w:val="00BC163B"/>
    <w:rsid w:val="00BC4ADE"/>
    <w:rsid w:val="00BD4CBF"/>
    <w:rsid w:val="00C237AC"/>
    <w:rsid w:val="00C24EC0"/>
    <w:rsid w:val="00C41A34"/>
    <w:rsid w:val="00C53464"/>
    <w:rsid w:val="00C7412E"/>
    <w:rsid w:val="00C7779E"/>
    <w:rsid w:val="00C827C0"/>
    <w:rsid w:val="00CB4D06"/>
    <w:rsid w:val="00CF01B0"/>
    <w:rsid w:val="00CF1BDF"/>
    <w:rsid w:val="00D52CAD"/>
    <w:rsid w:val="00D64739"/>
    <w:rsid w:val="00D90F77"/>
    <w:rsid w:val="00DB24D7"/>
    <w:rsid w:val="00DC38F7"/>
    <w:rsid w:val="00DE0A8E"/>
    <w:rsid w:val="00DE230C"/>
    <w:rsid w:val="00DE2B63"/>
    <w:rsid w:val="00E05FDE"/>
    <w:rsid w:val="00E14E30"/>
    <w:rsid w:val="00E57604"/>
    <w:rsid w:val="00E72081"/>
    <w:rsid w:val="00E87709"/>
    <w:rsid w:val="00E93360"/>
    <w:rsid w:val="00EB0C55"/>
    <w:rsid w:val="00EE4B16"/>
    <w:rsid w:val="00EE5DA2"/>
    <w:rsid w:val="00EF2144"/>
    <w:rsid w:val="00F27E2D"/>
    <w:rsid w:val="00F31672"/>
    <w:rsid w:val="00F47814"/>
    <w:rsid w:val="00F50176"/>
    <w:rsid w:val="00F521DA"/>
    <w:rsid w:val="00F53E1B"/>
    <w:rsid w:val="00F56967"/>
    <w:rsid w:val="00F83046"/>
    <w:rsid w:val="00F86774"/>
    <w:rsid w:val="00F90E71"/>
    <w:rsid w:val="00F93860"/>
    <w:rsid w:val="00FA1929"/>
    <w:rsid w:val="00FD6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7B51"/>
    <w:pPr>
      <w:widowControl w:val="0"/>
      <w:suppressAutoHyphens/>
    </w:pPr>
    <w:rPr>
      <w:rFonts w:ascii="Thorndale AMT" w:hAnsi="Thorndale AMT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uiPriority w:val="99"/>
    <w:rsid w:val="00017B51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101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374</Words>
  <Characters>2245</Characters>
  <Application>Microsoft Office Word</Application>
  <DocSecurity>0</DocSecurity>
  <Lines>18</Lines>
  <Paragraphs>5</Paragraphs>
  <ScaleCrop>false</ScaleCrop>
  <Company>Sil-art Rycho444</Company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(projekt)</dc:title>
  <dc:subject/>
  <dc:creator>Kowalski Ryszard</dc:creator>
  <cp:keywords/>
  <dc:description/>
  <cp:lastModifiedBy>BRDG</cp:lastModifiedBy>
  <cp:revision>5</cp:revision>
  <cp:lastPrinted>2023-03-23T09:36:00Z</cp:lastPrinted>
  <dcterms:created xsi:type="dcterms:W3CDTF">2025-10-22T05:48:00Z</dcterms:created>
  <dcterms:modified xsi:type="dcterms:W3CDTF">2025-10-24T09:32:00Z</dcterms:modified>
</cp:coreProperties>
</file>